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righ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(insert Name)</w:t>
      </w:r>
    </w:p>
    <w:p>
      <w:pPr>
        <w:pStyle w:val="Default"/>
        <w:bidi w:val="0"/>
        <w:ind w:left="0" w:right="0" w:firstLine="0"/>
        <w:jc w:val="righ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(insert Address)</w:t>
      </w:r>
    </w:p>
    <w:p>
      <w:pPr>
        <w:pStyle w:val="Default"/>
        <w:bidi w:val="0"/>
        <w:ind w:left="0" w:right="0" w:firstLine="0"/>
        <w:jc w:val="righ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(insert Address)</w:t>
      </w:r>
    </w:p>
    <w:p>
      <w:pPr>
        <w:pStyle w:val="Default"/>
        <w:bidi w:val="0"/>
        <w:ind w:left="0" w:right="0" w:firstLine="0"/>
        <w:jc w:val="righ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(insert Address)</w:t>
      </w:r>
    </w:p>
    <w:p>
      <w:pPr>
        <w:pStyle w:val="Default"/>
        <w:bidi w:val="0"/>
        <w:ind w:left="0" w:right="0" w:firstLine="0"/>
        <w:jc w:val="righ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(insert Phone)</w:t>
      </w:r>
    </w:p>
    <w:p>
      <w:pPr>
        <w:pStyle w:val="Default"/>
        <w:bidi w:val="0"/>
        <w:ind w:left="0" w:right="0" w:firstLine="0"/>
        <w:jc w:val="righ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(insert Email)</w:t>
      </w:r>
    </w:p>
    <w:p>
      <w:pPr>
        <w:pStyle w:val="Default"/>
        <w:bidi w:val="0"/>
        <w:ind w:left="0" w:right="0" w:firstLine="0"/>
        <w:jc w:val="righ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(insert date)</w:t>
      </w:r>
    </w:p>
    <w:p>
      <w:pPr>
        <w:pStyle w:val="Default"/>
        <w:bidi w:val="0"/>
        <w:ind w:left="0" w:right="0" w:firstLine="0"/>
        <w:jc w:val="righ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right"/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Brighton &amp; Hove City Council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c0c0c"/>
          <w:sz w:val="24"/>
          <w:szCs w:val="24"/>
          <w:rtl w:val="0"/>
          <w14:textFill>
            <w14:solidFill>
              <w14:srgbClr w14:val="0C0D0D"/>
            </w14:solidFill>
          </w14:textFill>
        </w:rPr>
      </w:pPr>
      <w:r>
        <w:rPr>
          <w:rFonts w:ascii="Helvetica" w:hAnsi="Helvetica"/>
          <w:outline w:val="0"/>
          <w:color w:val="0c0c0c"/>
          <w:sz w:val="24"/>
          <w:szCs w:val="24"/>
          <w:rtl w:val="0"/>
          <w:lang w:val="en-US"/>
          <w14:textFill>
            <w14:solidFill>
              <w14:srgbClr w14:val="0C0D0D"/>
            </w14:solidFill>
          </w14:textFill>
        </w:rPr>
        <w:t>Licensing and gambling Dept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c0c0c"/>
          <w:sz w:val="24"/>
          <w:szCs w:val="24"/>
          <w:rtl w:val="0"/>
          <w14:textFill>
            <w14:solidFill>
              <w14:srgbClr w14:val="0C0D0D"/>
            </w14:solidFill>
          </w14:textFill>
        </w:rPr>
      </w:pPr>
      <w:r>
        <w:rPr>
          <w:rFonts w:ascii="Helvetica" w:hAnsi="Helvetica"/>
          <w:outline w:val="0"/>
          <w:color w:val="0c0c0c"/>
          <w:sz w:val="24"/>
          <w:szCs w:val="24"/>
          <w:rtl w:val="0"/>
          <w:lang w:val="en-US"/>
          <w14:textFill>
            <w14:solidFill>
              <w14:srgbClr w14:val="0C0D0D"/>
            </w14:solidFill>
          </w14:textFill>
        </w:rPr>
        <w:t>Regulatory Services and Animal Wardens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c0c0c"/>
          <w:sz w:val="24"/>
          <w:szCs w:val="24"/>
          <w:rtl w:val="0"/>
          <w14:textFill>
            <w14:solidFill>
              <w14:srgbClr w14:val="0C0D0D"/>
            </w14:solidFill>
          </w14:textFill>
        </w:rPr>
      </w:pPr>
      <w:r>
        <w:rPr>
          <w:rFonts w:ascii="Helvetica" w:hAnsi="Helvetica"/>
          <w:outline w:val="0"/>
          <w:color w:val="0c0c0c"/>
          <w:sz w:val="24"/>
          <w:szCs w:val="24"/>
          <w:rtl w:val="0"/>
          <w:lang w:val="en-US"/>
          <w14:textFill>
            <w14:solidFill>
              <w14:srgbClr w14:val="0C0D0D"/>
            </w14:solidFill>
          </w14:textFill>
        </w:rPr>
        <w:t>2nd Floor Bartholomew House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c0c0c"/>
          <w:sz w:val="24"/>
          <w:szCs w:val="24"/>
          <w:rtl w:val="0"/>
          <w14:textFill>
            <w14:solidFill>
              <w14:srgbClr w14:val="0C0D0D"/>
            </w14:solidFill>
          </w14:textFill>
        </w:rPr>
      </w:pPr>
      <w:r>
        <w:rPr>
          <w:rFonts w:ascii="Helvetica" w:hAnsi="Helvetica"/>
          <w:outline w:val="0"/>
          <w:color w:val="0c0c0c"/>
          <w:sz w:val="24"/>
          <w:szCs w:val="24"/>
          <w:rtl w:val="0"/>
          <w:lang w:val="en-US"/>
          <w14:textFill>
            <w14:solidFill>
              <w14:srgbClr w14:val="0C0D0D"/>
            </w14:solidFill>
          </w14:textFill>
        </w:rPr>
        <w:t>Bartholomew Square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c0c0c"/>
          <w:sz w:val="24"/>
          <w:szCs w:val="24"/>
          <w:rtl w:val="0"/>
          <w14:textFill>
            <w14:solidFill>
              <w14:srgbClr w14:val="0C0D0D"/>
            </w14:solidFill>
          </w14:textFill>
        </w:rPr>
      </w:pPr>
      <w:r>
        <w:rPr>
          <w:rFonts w:ascii="Helvetica" w:hAnsi="Helvetica"/>
          <w:outline w:val="0"/>
          <w:color w:val="0c0c0c"/>
          <w:sz w:val="24"/>
          <w:szCs w:val="24"/>
          <w:rtl w:val="0"/>
          <w:lang w:val="en-US"/>
          <w14:textFill>
            <w14:solidFill>
              <w14:srgbClr w14:val="0C0D0D"/>
            </w14:solidFill>
          </w14:textFill>
        </w:rPr>
        <w:t>Brighton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c0c0c"/>
          <w:sz w:val="24"/>
          <w:szCs w:val="24"/>
          <w:rtl w:val="0"/>
          <w14:textFill>
            <w14:solidFill>
              <w14:srgbClr w14:val="0C0D0D"/>
            </w14:solidFill>
          </w14:textFill>
        </w:rPr>
      </w:pPr>
      <w:r>
        <w:rPr>
          <w:rFonts w:ascii="Helvetica" w:hAnsi="Helvetica"/>
          <w:outline w:val="0"/>
          <w:color w:val="0c0c0c"/>
          <w:sz w:val="24"/>
          <w:szCs w:val="24"/>
          <w:rtl w:val="0"/>
          <w:lang w:val="en-US"/>
          <w14:textFill>
            <w14:solidFill>
              <w14:srgbClr w14:val="0C0D0D"/>
            </w14:solidFill>
          </w14:textFill>
        </w:rPr>
        <w:t>BN1 1PF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c0c0c"/>
          <w:sz w:val="24"/>
          <w:szCs w:val="24"/>
          <w:rtl w:val="0"/>
          <w14:textFill>
            <w14:solidFill>
              <w14:srgbClr w14:val="0C0D0D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0c0c0c"/>
          <w:sz w:val="24"/>
          <w:szCs w:val="24"/>
          <w:rtl w:val="0"/>
          <w14:textFill>
            <w14:solidFill>
              <w14:srgbClr w14:val="0C0D0D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Dear Sir/Madam,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I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(insert name)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call on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Brighton </w:t>
      </w:r>
      <w:r>
        <w:rPr>
          <w:rFonts w:ascii="Helvetica" w:hAnsi="Helvetica"/>
          <w:sz w:val="24"/>
          <w:szCs w:val="24"/>
          <w:rtl w:val="0"/>
          <w:lang w:val="en-US"/>
        </w:rPr>
        <w:t>&amp; Hove City C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ouncil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to </w:t>
      </w:r>
      <w:r>
        <w:rPr>
          <w:rFonts w:ascii="Helvetica" w:hAnsi="Helvetica"/>
          <w:sz w:val="24"/>
          <w:szCs w:val="24"/>
          <w:rtl w:val="0"/>
        </w:rPr>
        <w:t>revoke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Coral Brighton &amp; Hove Greyhound Stadium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 </w:t>
      </w:r>
      <w:r>
        <w:rPr>
          <w:rFonts w:ascii="Helvetica" w:hAnsi="Helvetica"/>
          <w:sz w:val="24"/>
          <w:szCs w:val="24"/>
          <w:rtl w:val="0"/>
          <w:lang w:val="fr-FR"/>
        </w:rPr>
        <w:t xml:space="preserve">licence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and </w:t>
      </w:r>
      <w:r>
        <w:rPr>
          <w:rFonts w:ascii="Helvetica" w:hAnsi="Helvetica"/>
          <w:sz w:val="24"/>
          <w:szCs w:val="24"/>
          <w:rtl w:val="0"/>
          <w:lang w:val="fr-FR"/>
        </w:rPr>
        <w:t>propos</w:t>
      </w:r>
      <w:r>
        <w:rPr>
          <w:rFonts w:ascii="Helvetica" w:hAnsi="Helvetica"/>
          <w:sz w:val="24"/>
          <w:szCs w:val="24"/>
          <w:rtl w:val="0"/>
          <w:lang w:val="en-US"/>
        </w:rPr>
        <w:t>e a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five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year phase out to ensure all dogs are safely re</w:t>
      </w:r>
      <w:r>
        <w:rPr>
          <w:rFonts w:ascii="Helvetica" w:hAnsi="Helvetica"/>
          <w:sz w:val="24"/>
          <w:szCs w:val="24"/>
          <w:rtl w:val="0"/>
          <w:lang w:val="en-US"/>
        </w:rPr>
        <w:t>-</w:t>
      </w:r>
      <w:r>
        <w:rPr>
          <w:rFonts w:ascii="Helvetica" w:hAnsi="Helvetica"/>
          <w:sz w:val="24"/>
          <w:szCs w:val="24"/>
          <w:rtl w:val="0"/>
          <w:lang w:val="pt-PT"/>
        </w:rPr>
        <w:t>homed.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he Close Hove Dog Track campaign </w:t>
      </w:r>
      <w:r>
        <w:rPr>
          <w:rFonts w:ascii="Helvetica" w:hAnsi="Helvetica"/>
          <w:sz w:val="24"/>
          <w:szCs w:val="24"/>
          <w:rtl w:val="0"/>
          <w:lang w:val="en-US"/>
        </w:rPr>
        <w:t>call have been calling for Coral Brighton &amp; Hove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Greyhound Stadium </w:t>
      </w:r>
      <w:r>
        <w:rPr>
          <w:rFonts w:ascii="Helvetica" w:hAnsi="Helvetica"/>
          <w:sz w:val="24"/>
          <w:szCs w:val="24"/>
          <w:rtl w:val="0"/>
          <w:lang w:val="en-US"/>
        </w:rPr>
        <w:t>to clos</w:t>
      </w:r>
      <w:r>
        <w:rPr>
          <w:rFonts w:ascii="Helvetica" w:hAnsi="Helvetica"/>
          <w:sz w:val="24"/>
          <w:szCs w:val="24"/>
          <w:rtl w:val="0"/>
          <w:lang w:val="en-US"/>
        </w:rPr>
        <w:t>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and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for </w:t>
      </w:r>
      <w:r>
        <w:rPr>
          <w:rFonts w:ascii="Helvetica" w:hAnsi="Helvetica"/>
          <w:sz w:val="24"/>
          <w:szCs w:val="24"/>
          <w:rtl w:val="0"/>
          <w:lang w:val="fr-FR"/>
        </w:rPr>
        <w:t xml:space="preserve">its licence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to be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removed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for some time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because of the suffering and abuse of animals in </w:t>
      </w:r>
      <w:r>
        <w:rPr>
          <w:rFonts w:ascii="Helvetica" w:hAnsi="Helvetica"/>
          <w:sz w:val="24"/>
          <w:szCs w:val="24"/>
          <w:rtl w:val="0"/>
          <w:lang w:val="en-US"/>
        </w:rPr>
        <w:t>the greyhound racing industry.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O</w:t>
      </w:r>
      <w:r>
        <w:rPr>
          <w:rFonts w:ascii="Helvetica" w:hAnsi="Helvetica"/>
          <w:sz w:val="24"/>
          <w:szCs w:val="24"/>
          <w:rtl w:val="0"/>
        </w:rPr>
        <w:t>n 27 September 2022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the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RSPCA, Dogs Trust, Blue Cross, Wood Green </w:t>
      </w:r>
      <w:r>
        <w:rPr>
          <w:rFonts w:ascii="Helvetica" w:hAnsi="Helvetica"/>
          <w:sz w:val="24"/>
          <w:szCs w:val="24"/>
          <w:rtl w:val="0"/>
          <w:lang w:val="en-US"/>
        </w:rPr>
        <w:t>A</w:t>
      </w:r>
      <w:r>
        <w:rPr>
          <w:rFonts w:ascii="Helvetica" w:hAnsi="Helvetica"/>
          <w:sz w:val="24"/>
          <w:szCs w:val="24"/>
          <w:rtl w:val="0"/>
          <w:lang w:val="es-ES_tradnl"/>
        </w:rPr>
        <w:t xml:space="preserve">nimal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Shelter </w:t>
      </w:r>
      <w:r>
        <w:rPr>
          <w:rFonts w:ascii="Helvetica" w:hAnsi="Helvetica"/>
          <w:sz w:val="24"/>
          <w:szCs w:val="24"/>
          <w:rtl w:val="0"/>
          <w:lang w:val="en-US"/>
        </w:rPr>
        <w:t>and other rescue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charities called for an end to greyhound racing in the UK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because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they agree tougher monitoring and regulation just isn't working.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Every week at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the Coral Brighton &amp; Hove Greyhound Stadium at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least two dogs fall,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some </w:t>
      </w:r>
      <w:r>
        <w:rPr>
          <w:rFonts w:ascii="Helvetica" w:hAnsi="Helvetica"/>
          <w:sz w:val="24"/>
          <w:szCs w:val="24"/>
          <w:rtl w:val="0"/>
          <w:lang w:val="en-US"/>
        </w:rPr>
        <w:t>sustain long term injuries and have even died</w:t>
      </w:r>
      <w:r>
        <w:rPr>
          <w:rFonts w:ascii="Helvetica" w:hAnsi="Helvetica"/>
          <w:sz w:val="24"/>
          <w:szCs w:val="24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10,000 dogs are removed from the racing circuit every year as more dogs are bred for the gambling industry.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The dogs may be exported outside of the UK for breeding and racing, killed as surplus to requirements or languish in isolation in kennels for the rest of their lives.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No dog should be injured or lose their life for entertainment.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The land in Nevill Road could be used for much needed affordable housing or used as an area that would benefit the local community</w:t>
      </w:r>
      <w:r>
        <w:rPr>
          <w:rFonts w:ascii="Helvetica" w:hAnsi="Helvetica"/>
          <w:sz w:val="24"/>
          <w:szCs w:val="24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Stop supporting animal exploitation and cruelty in your great city.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#cutthechase #bangreyhoundracing #closehovedogtrack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Yours faithfully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(insert name)</w:t>
      </w:r>
    </w:p>
    <w:sectPr>
      <w:headerReference w:type="default" r:id="rId4"/>
      <w:footerReference w:type="default" r:id="rId5"/>
      <w:pgSz w:w="11906" w:h="16838" w:orient="portrait"/>
      <w:pgMar w:top="720" w:right="1080" w:bottom="720" w:left="1080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